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DF9" w:rsidRDefault="00807DF9" w:rsidP="00807DF9">
      <w:pPr>
        <w:ind w:left="210" w:hangingChars="100" w:hanging="210"/>
        <w:rPr>
          <w:rFonts w:hint="eastAsia"/>
        </w:rPr>
      </w:pPr>
      <w:r>
        <w:rPr>
          <w:rFonts w:hint="eastAsia"/>
        </w:rPr>
        <w:t>[</w:t>
      </w:r>
      <w:r>
        <w:rPr>
          <w:rFonts w:hint="eastAsia"/>
        </w:rPr>
        <w:t>現場写真</w:t>
      </w:r>
      <w:r>
        <w:rPr>
          <w:rFonts w:hint="eastAsia"/>
        </w:rPr>
        <w:t>]</w:t>
      </w:r>
    </w:p>
    <w:p w:rsidR="00807DF9" w:rsidRDefault="00807DF9" w:rsidP="00807DF9">
      <w:pPr>
        <w:ind w:left="210" w:hangingChars="100" w:hanging="210"/>
        <w:rPr>
          <w:rFonts w:hint="eastAsia"/>
        </w:rPr>
      </w:pP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520"/>
      </w:tblGrid>
      <w:tr w:rsidR="00807DF9" w:rsidTr="00AF3CD7">
        <w:tc>
          <w:tcPr>
            <w:tcW w:w="4428" w:type="dxa"/>
          </w:tcPr>
          <w:p w:rsidR="00807DF9" w:rsidRDefault="00807DF9" w:rsidP="00AF3CD7">
            <w:pPr>
              <w:jc w:val="center"/>
              <w:rPr>
                <w:rFonts w:hint="eastAsia"/>
              </w:rPr>
            </w:pPr>
            <w:r>
              <w:rPr>
                <w:rFonts w:hint="eastAsia"/>
                <w:noProof/>
              </w:rPr>
              <mc:AlternateContent>
                <mc:Choice Requires="wps">
                  <w:drawing>
                    <wp:anchor distT="0" distB="0" distL="114300" distR="114300" simplePos="0" relativeHeight="251661312" behindDoc="0" locked="0" layoutInCell="1" allowOverlap="1" wp14:anchorId="56B1901D" wp14:editId="74F29A59">
                      <wp:simplePos x="0" y="0"/>
                      <wp:positionH relativeFrom="column">
                        <wp:posOffset>773430</wp:posOffset>
                      </wp:positionH>
                      <wp:positionV relativeFrom="paragraph">
                        <wp:posOffset>1129030</wp:posOffset>
                      </wp:positionV>
                      <wp:extent cx="369570" cy="335915"/>
                      <wp:effectExtent l="1905" t="0" r="0" b="19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335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7DF9" w:rsidRPr="00B85F98" w:rsidRDefault="00807DF9" w:rsidP="00807DF9">
                                  <w:pPr>
                                    <w:rPr>
                                      <w:b/>
                                      <w:color w:val="0000FF"/>
                                    </w:rPr>
                                  </w:pPr>
                                  <w:r w:rsidRPr="00B85F98">
                                    <w:rPr>
                                      <w:b/>
                                      <w:color w:val="0000FF"/>
                                    </w:rPr>
                                    <w:fldChar w:fldCharType="begin"/>
                                  </w:r>
                                  <w:r w:rsidRPr="00B85F98">
                                    <w:rPr>
                                      <w:b/>
                                      <w:color w:val="0000FF"/>
                                    </w:rPr>
                                    <w:instrText xml:space="preserve"> </w:instrText>
                                  </w:r>
                                  <w:r w:rsidRPr="00B85F98">
                                    <w:rPr>
                                      <w:rFonts w:hint="eastAsia"/>
                                      <w:b/>
                                      <w:color w:val="0000FF"/>
                                    </w:rPr>
                                    <w:instrText>eq \o\ac(</w:instrText>
                                  </w:r>
                                  <w:r w:rsidRPr="00B85F98">
                                    <w:rPr>
                                      <w:rFonts w:hint="eastAsia"/>
                                      <w:b/>
                                      <w:color w:val="0000FF"/>
                                    </w:rPr>
                                    <w:instrText>○</w:instrText>
                                  </w:r>
                                  <w:r w:rsidRPr="00B85F98">
                                    <w:rPr>
                                      <w:rFonts w:hint="eastAsia"/>
                                      <w:b/>
                                      <w:color w:val="0000FF"/>
                                    </w:rPr>
                                    <w:instrText>,</w:instrText>
                                  </w:r>
                                  <w:r w:rsidRPr="00B85F98">
                                    <w:rPr>
                                      <w:rFonts w:hint="eastAsia"/>
                                      <w:b/>
                                      <w:color w:val="0000FF"/>
                                      <w:position w:val="3"/>
                                      <w:sz w:val="19"/>
                                    </w:rPr>
                                    <w:instrText>A</w:instrText>
                                  </w:r>
                                  <w:r w:rsidRPr="00B85F98">
                                    <w:rPr>
                                      <w:rFonts w:hint="eastAsia"/>
                                      <w:b/>
                                      <w:color w:val="0000FF"/>
                                    </w:rPr>
                                    <w:instrText>)</w:instrText>
                                  </w:r>
                                  <w:r w:rsidRPr="00B85F98">
                                    <w:rPr>
                                      <w:b/>
                                      <w:color w:val="0000FF"/>
                                    </w:rPr>
                                    <w:fldChar w:fldCharType="end"/>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60.9pt;margin-top:88.9pt;width:29.1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" filled="f" stroked="f">
                      <v:textbox inset="5.85pt,.7pt,5.85pt,.7pt">
                        <w:txbxContent>
                          <w:p w:rsidR="00807DF9" w:rsidRPr="00B85F98" w:rsidRDefault="00807DF9" w:rsidP="00807DF9">
                            <w:pPr>
                              <w:rPr>
                                <w:b/>
                                <w:color w:val="0000FF"/>
                              </w:rPr>
                            </w:pPr>
                            <w:r w:rsidRPr="00B85F98">
                              <w:rPr>
                                <w:b/>
                                <w:color w:val="0000FF"/>
                              </w:rPr>
                              <w:fldChar w:fldCharType="begin"/>
                            </w:r>
                            <w:r w:rsidRPr="00B85F98">
                              <w:rPr>
                                <w:b/>
                                <w:color w:val="0000FF"/>
                              </w:rPr>
                              <w:instrText xml:space="preserve"> </w:instrText>
                            </w:r>
                            <w:r w:rsidRPr="00B85F98">
                              <w:rPr>
                                <w:rFonts w:hint="eastAsia"/>
                                <w:b/>
                                <w:color w:val="0000FF"/>
                              </w:rPr>
                              <w:instrText>eq \o\ac(</w:instrText>
                            </w:r>
                            <w:r w:rsidRPr="00B85F98">
                              <w:rPr>
                                <w:rFonts w:hint="eastAsia"/>
                                <w:b/>
                                <w:color w:val="0000FF"/>
                              </w:rPr>
                              <w:instrText>○</w:instrText>
                            </w:r>
                            <w:r w:rsidRPr="00B85F98">
                              <w:rPr>
                                <w:rFonts w:hint="eastAsia"/>
                                <w:b/>
                                <w:color w:val="0000FF"/>
                              </w:rPr>
                              <w:instrText>,</w:instrText>
                            </w:r>
                            <w:r w:rsidRPr="00B85F98">
                              <w:rPr>
                                <w:rFonts w:hint="eastAsia"/>
                                <w:b/>
                                <w:color w:val="0000FF"/>
                                <w:position w:val="3"/>
                                <w:sz w:val="19"/>
                              </w:rPr>
                              <w:instrText>A</w:instrText>
                            </w:r>
                            <w:r w:rsidRPr="00B85F98">
                              <w:rPr>
                                <w:rFonts w:hint="eastAsia"/>
                                <w:b/>
                                <w:color w:val="0000FF"/>
                              </w:rPr>
                              <w:instrText>)</w:instrText>
                            </w:r>
                            <w:r w:rsidRPr="00B85F98">
                              <w:rPr>
                                <w:b/>
                                <w:color w:val="0000FF"/>
                              </w:rPr>
                              <w:fldChar w:fldCharType="end"/>
                            </w:r>
                          </w:p>
                        </w:txbxContent>
                      </v:textbox>
                    </v:shape>
                  </w:pict>
                </mc:Fallback>
              </mc:AlternateContent>
            </w:r>
            <w:r>
              <w:rPr>
                <w:noProof/>
              </w:rPr>
              <w:drawing>
                <wp:anchor distT="0" distB="0" distL="114300" distR="114300" simplePos="0" relativeHeight="251660288" behindDoc="0" locked="0" layoutInCell="1" allowOverlap="1" wp14:anchorId="1A18452A" wp14:editId="30222743">
                  <wp:simplePos x="0" y="0"/>
                  <wp:positionH relativeFrom="column">
                    <wp:posOffset>1600200</wp:posOffset>
                  </wp:positionH>
                  <wp:positionV relativeFrom="paragraph">
                    <wp:posOffset>1136650</wp:posOffset>
                  </wp:positionV>
                  <wp:extent cx="1066800" cy="800100"/>
                  <wp:effectExtent l="0" t="0" r="0" b="0"/>
                  <wp:wrapNone/>
                  <wp:docPr id="6" name="図 6" descr="PA060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06013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668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noProof/>
              </w:rPr>
              <w:drawing>
                <wp:inline distT="0" distB="0" distL="0" distR="0" wp14:anchorId="2949085D" wp14:editId="71D29526">
                  <wp:extent cx="2514600" cy="1895475"/>
                  <wp:effectExtent l="0" t="0" r="0" b="9525"/>
                  <wp:docPr id="4" name="図 4" descr="PA060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060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14600" cy="1895475"/>
                          </a:xfrm>
                          <a:prstGeom prst="rect">
                            <a:avLst/>
                          </a:prstGeom>
                          <a:noFill/>
                          <a:ln>
                            <a:noFill/>
                          </a:ln>
                        </pic:spPr>
                      </pic:pic>
                    </a:graphicData>
                  </a:graphic>
                </wp:inline>
              </w:drawing>
            </w:r>
          </w:p>
        </w:tc>
        <w:tc>
          <w:tcPr>
            <w:tcW w:w="4520" w:type="dxa"/>
          </w:tcPr>
          <w:p w:rsidR="00807DF9" w:rsidRDefault="00807DF9" w:rsidP="00AF3CD7">
            <w:pPr>
              <w:rPr>
                <w:rFonts w:hint="eastAsia"/>
              </w:rPr>
            </w:pPr>
            <w:r>
              <w:rPr>
                <w:rFonts w:hint="eastAsia"/>
              </w:rPr>
              <w:t>①事故を起こした津根精機製</w:t>
            </w:r>
          </w:p>
          <w:p w:rsidR="00807DF9" w:rsidRDefault="00807DF9" w:rsidP="00AF3CD7">
            <w:pPr>
              <w:ind w:firstLineChars="100" w:firstLine="210"/>
              <w:rPr>
                <w:rFonts w:hint="eastAsia"/>
              </w:rPr>
            </w:pPr>
            <w:r>
              <w:rPr>
                <w:rFonts w:hint="eastAsia"/>
              </w:rPr>
              <w:t>帯鋸切断機</w:t>
            </w:r>
            <w:r>
              <w:rPr>
                <w:rFonts w:hint="eastAsia"/>
              </w:rPr>
              <w:t>TB4-262GN</w:t>
            </w:r>
          </w:p>
          <w:p w:rsidR="00807DF9" w:rsidRDefault="00807DF9" w:rsidP="00AF3CD7">
            <w:pPr>
              <w:ind w:firstLineChars="100" w:firstLine="210"/>
              <w:rPr>
                <w:rFonts w:hint="eastAsia"/>
              </w:rPr>
            </w:pPr>
            <w:r>
              <w:rPr>
                <w:rFonts w:hint="eastAsia"/>
              </w:rPr>
              <w:t>外観写真</w:t>
            </w:r>
          </w:p>
          <w:p w:rsidR="00807DF9" w:rsidRDefault="00807DF9" w:rsidP="00AF3CD7">
            <w:pPr>
              <w:ind w:firstLineChars="100" w:firstLine="210"/>
              <w:rPr>
                <w:rFonts w:hint="eastAsia"/>
              </w:rPr>
            </w:pPr>
          </w:p>
          <w:p w:rsidR="00807DF9" w:rsidRDefault="00807DF9" w:rsidP="00AF3CD7">
            <w:pPr>
              <w:ind w:leftChars="100" w:left="210"/>
              <w:rPr>
                <w:rFonts w:hint="eastAsia"/>
              </w:rPr>
            </w:pPr>
            <w:r>
              <w:rPr>
                <w:rFonts w:hint="eastAsia"/>
              </w:rPr>
              <w:t>金属等の大きな試料を切断するための切断機である。</w:t>
            </w:r>
          </w:p>
          <w:p w:rsidR="00807DF9" w:rsidRPr="00B85F98" w:rsidRDefault="00807DF9" w:rsidP="00AF3CD7">
            <w:pPr>
              <w:ind w:leftChars="100" w:left="210"/>
              <w:rPr>
                <w:rFonts w:hint="eastAsia"/>
              </w:rPr>
            </w:pPr>
            <w:r>
              <w:rPr>
                <w:rFonts w:hint="eastAsia"/>
              </w:rPr>
              <w:t>油圧シリンダ式主バイス</w:t>
            </w:r>
            <w:r>
              <w:rPr>
                <w:rFonts w:hint="eastAsia"/>
              </w:rPr>
              <w:t>A</w:t>
            </w:r>
            <w:r>
              <w:rPr>
                <w:rFonts w:hint="eastAsia"/>
              </w:rPr>
              <w:t>で材料を挟み、固定した上で試料を切断する。</w:t>
            </w:r>
          </w:p>
        </w:tc>
      </w:tr>
      <w:tr w:rsidR="00807DF9" w:rsidTr="00AF3CD7">
        <w:tc>
          <w:tcPr>
            <w:tcW w:w="4428" w:type="dxa"/>
          </w:tcPr>
          <w:p w:rsidR="00807DF9" w:rsidRDefault="00807DF9" w:rsidP="00AF3CD7">
            <w:pPr>
              <w:jc w:val="center"/>
              <w:rPr>
                <w:rFonts w:hint="eastAsia"/>
              </w:rPr>
            </w:pPr>
            <w:r>
              <w:rPr>
                <w:rFonts w:hint="eastAsia"/>
                <w:noProof/>
              </w:rPr>
              <w:drawing>
                <wp:inline distT="0" distB="0" distL="0" distR="0" wp14:anchorId="36B0C9F1" wp14:editId="373FF50C">
                  <wp:extent cx="2486025" cy="1866900"/>
                  <wp:effectExtent l="0" t="0" r="9525" b="0"/>
                  <wp:docPr id="3" name="図 3" descr="PA060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0601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1866900"/>
                          </a:xfrm>
                          <a:prstGeom prst="rect">
                            <a:avLst/>
                          </a:prstGeom>
                          <a:noFill/>
                          <a:ln>
                            <a:noFill/>
                          </a:ln>
                        </pic:spPr>
                      </pic:pic>
                    </a:graphicData>
                  </a:graphic>
                </wp:inline>
              </w:drawing>
            </w:r>
          </w:p>
        </w:tc>
        <w:tc>
          <w:tcPr>
            <w:tcW w:w="4520" w:type="dxa"/>
          </w:tcPr>
          <w:p w:rsidR="00807DF9" w:rsidRDefault="00807DF9" w:rsidP="00AF3CD7">
            <w:pPr>
              <w:ind w:left="210" w:hangingChars="100" w:hanging="210"/>
              <w:rPr>
                <w:rFonts w:hint="eastAsia"/>
              </w:rPr>
            </w:pPr>
            <w:r>
              <w:rPr>
                <w:rFonts w:hint="eastAsia"/>
              </w:rPr>
              <w:t>②今回切断を予定していた、金属材料</w:t>
            </w:r>
          </w:p>
          <w:p w:rsidR="00807DF9" w:rsidRDefault="00807DF9" w:rsidP="00AF3CD7">
            <w:pPr>
              <w:ind w:left="210" w:hangingChars="100" w:hanging="210"/>
              <w:rPr>
                <w:rFonts w:hint="eastAsia"/>
              </w:rPr>
            </w:pPr>
            <w:r>
              <w:rPr>
                <w:rFonts w:hint="eastAsia"/>
              </w:rPr>
              <w:t xml:space="preserve">　試料の寸法：</w:t>
            </w:r>
          </w:p>
          <w:p w:rsidR="00807DF9" w:rsidRDefault="00807DF9" w:rsidP="00AF3CD7">
            <w:pPr>
              <w:ind w:left="210" w:hangingChars="100" w:hanging="210"/>
              <w:rPr>
                <w:rFonts w:hint="eastAsia"/>
              </w:rPr>
            </w:pPr>
            <w:r>
              <w:rPr>
                <w:rFonts w:hint="eastAsia"/>
              </w:rPr>
              <w:t xml:space="preserve">　直径</w:t>
            </w:r>
            <w:r>
              <w:rPr>
                <w:rFonts w:hint="eastAsia"/>
              </w:rPr>
              <w:t>175mm</w:t>
            </w:r>
          </w:p>
          <w:p w:rsidR="00807DF9" w:rsidRDefault="00807DF9" w:rsidP="00AF3CD7">
            <w:pPr>
              <w:ind w:left="210" w:hangingChars="100" w:hanging="210"/>
              <w:rPr>
                <w:rFonts w:hint="eastAsia"/>
              </w:rPr>
            </w:pPr>
            <w:r>
              <w:rPr>
                <w:rFonts w:hint="eastAsia"/>
              </w:rPr>
              <w:t xml:space="preserve">　高さ</w:t>
            </w:r>
            <w:r>
              <w:rPr>
                <w:rFonts w:hint="eastAsia"/>
              </w:rPr>
              <w:t>55mm</w:t>
            </w:r>
          </w:p>
          <w:p w:rsidR="00807DF9" w:rsidRDefault="00807DF9" w:rsidP="00AF3CD7">
            <w:pPr>
              <w:ind w:left="210" w:hangingChars="100" w:hanging="210"/>
              <w:rPr>
                <w:rFonts w:hint="eastAsia"/>
              </w:rPr>
            </w:pPr>
          </w:p>
        </w:tc>
      </w:tr>
      <w:tr w:rsidR="00807DF9" w:rsidTr="00AF3CD7">
        <w:tc>
          <w:tcPr>
            <w:tcW w:w="4428" w:type="dxa"/>
          </w:tcPr>
          <w:p w:rsidR="00807DF9" w:rsidRDefault="00807DF9" w:rsidP="00AF3CD7">
            <w:pPr>
              <w:rPr>
                <w:rFonts w:hint="eastAsia"/>
              </w:rPr>
            </w:pPr>
            <w:r>
              <w:rPr>
                <w:noProof/>
              </w:rPr>
              <w:drawing>
                <wp:anchor distT="0" distB="0" distL="114300" distR="114300" simplePos="0" relativeHeight="251659264" behindDoc="0" locked="0" layoutInCell="1" allowOverlap="1" wp14:anchorId="727D6306" wp14:editId="4F4CC7BA">
                  <wp:simplePos x="0" y="0"/>
                  <wp:positionH relativeFrom="column">
                    <wp:posOffset>1628775</wp:posOffset>
                  </wp:positionH>
                  <wp:positionV relativeFrom="paragraph">
                    <wp:posOffset>1009650</wp:posOffset>
                  </wp:positionV>
                  <wp:extent cx="1063625" cy="800735"/>
                  <wp:effectExtent l="0" t="0" r="3175" b="0"/>
                  <wp:wrapNone/>
                  <wp:docPr id="5" name="図 5" descr="PA060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060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3625" cy="80073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r>
              <w:rPr>
                <w:rFonts w:hint="eastAsia"/>
                <w:noProof/>
              </w:rPr>
              <w:drawing>
                <wp:inline distT="0" distB="0" distL="0" distR="0" wp14:anchorId="4F970FA6" wp14:editId="71402E6A">
                  <wp:extent cx="2486025" cy="1866900"/>
                  <wp:effectExtent l="0" t="0" r="9525" b="0"/>
                  <wp:docPr id="2" name="図 2" descr="PA06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06013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86025" cy="1866900"/>
                          </a:xfrm>
                          <a:prstGeom prst="rect">
                            <a:avLst/>
                          </a:prstGeom>
                          <a:noFill/>
                          <a:ln>
                            <a:noFill/>
                          </a:ln>
                        </pic:spPr>
                      </pic:pic>
                    </a:graphicData>
                  </a:graphic>
                </wp:inline>
              </w:drawing>
            </w:r>
            <w:bookmarkEnd w:id="0"/>
          </w:p>
        </w:tc>
        <w:tc>
          <w:tcPr>
            <w:tcW w:w="4520" w:type="dxa"/>
          </w:tcPr>
          <w:p w:rsidR="00807DF9" w:rsidRDefault="00807DF9" w:rsidP="00AF3CD7">
            <w:pPr>
              <w:rPr>
                <w:rFonts w:hint="eastAsia"/>
              </w:rPr>
            </w:pPr>
            <w:r>
              <w:rPr>
                <w:rFonts w:hint="eastAsia"/>
              </w:rPr>
              <w:t>③事故発生時、</w:t>
            </w:r>
          </w:p>
          <w:p w:rsidR="00807DF9" w:rsidRDefault="00807DF9" w:rsidP="00AF3CD7">
            <w:pPr>
              <w:ind w:firstLineChars="100" w:firstLine="210"/>
              <w:rPr>
                <w:rFonts w:hint="eastAsia"/>
              </w:rPr>
            </w:pPr>
            <w:r>
              <w:rPr>
                <w:rFonts w:hint="eastAsia"/>
              </w:rPr>
              <w:t>本人</w:t>
            </w:r>
            <w:r>
              <w:rPr>
                <w:rFonts w:hint="eastAsia"/>
              </w:rPr>
              <w:t>(</w:t>
            </w:r>
            <w:r>
              <w:rPr>
                <w:rFonts w:hint="eastAsia"/>
              </w:rPr>
              <w:t>使用者</w:t>
            </w:r>
            <w:r>
              <w:rPr>
                <w:rFonts w:hint="eastAsia"/>
              </w:rPr>
              <w:t>)</w:t>
            </w:r>
            <w:r>
              <w:rPr>
                <w:rFonts w:hint="eastAsia"/>
              </w:rPr>
              <w:t>は半円柱材料を左図のように、</w:t>
            </w:r>
          </w:p>
          <w:p w:rsidR="00807DF9" w:rsidRDefault="00807DF9" w:rsidP="00AF3CD7">
            <w:pPr>
              <w:ind w:leftChars="100" w:left="210"/>
              <w:rPr>
                <w:rFonts w:hint="eastAsia"/>
              </w:rPr>
            </w:pPr>
            <w:r>
              <w:rPr>
                <w:rFonts w:hint="eastAsia"/>
              </w:rPr>
              <w:t>円弧側を下に置き、材料に手を添え、材料が動かないようにしてバイスを固定しようとした。</w:t>
            </w:r>
          </w:p>
          <w:p w:rsidR="00807DF9" w:rsidRPr="002578EE" w:rsidRDefault="00807DF9" w:rsidP="00AF3CD7">
            <w:pPr>
              <w:ind w:left="210" w:hangingChars="100" w:hanging="210"/>
              <w:rPr>
                <w:rFonts w:hint="eastAsia"/>
              </w:rPr>
            </w:pPr>
          </w:p>
        </w:tc>
      </w:tr>
      <w:tr w:rsidR="00807DF9" w:rsidTr="00AF3CD7">
        <w:tc>
          <w:tcPr>
            <w:tcW w:w="4428" w:type="dxa"/>
          </w:tcPr>
          <w:p w:rsidR="00807DF9" w:rsidRDefault="00807DF9" w:rsidP="00AF3CD7">
            <w:pPr>
              <w:rPr>
                <w:rFonts w:hint="eastAsia"/>
              </w:rPr>
            </w:pPr>
            <w:r>
              <w:rPr>
                <w:rFonts w:hint="eastAsia"/>
                <w:noProof/>
              </w:rPr>
              <w:lastRenderedPageBreak/>
              <w:drawing>
                <wp:inline distT="0" distB="0" distL="0" distR="0" wp14:anchorId="0121D340" wp14:editId="09B1EC09">
                  <wp:extent cx="2514600" cy="2324100"/>
                  <wp:effectExtent l="0" t="0" r="0" b="0"/>
                  <wp:docPr id="1" name="図 1" descr="100118_170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00118_1709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14600" cy="2324100"/>
                          </a:xfrm>
                          <a:prstGeom prst="rect">
                            <a:avLst/>
                          </a:prstGeom>
                          <a:noFill/>
                          <a:ln>
                            <a:noFill/>
                          </a:ln>
                        </pic:spPr>
                      </pic:pic>
                    </a:graphicData>
                  </a:graphic>
                </wp:inline>
              </w:drawing>
            </w:r>
          </w:p>
        </w:tc>
        <w:tc>
          <w:tcPr>
            <w:tcW w:w="4520" w:type="dxa"/>
          </w:tcPr>
          <w:p w:rsidR="00807DF9" w:rsidRDefault="00807DF9" w:rsidP="00AF3CD7">
            <w:pPr>
              <w:rPr>
                <w:rFonts w:hint="eastAsia"/>
              </w:rPr>
            </w:pPr>
            <w:r>
              <w:rPr>
                <w:rFonts w:hint="eastAsia"/>
              </w:rPr>
              <w:t>④手で材料を固定する際に、</w:t>
            </w:r>
          </w:p>
          <w:p w:rsidR="00807DF9" w:rsidRDefault="00807DF9" w:rsidP="00AF3CD7">
            <w:pPr>
              <w:ind w:left="210" w:hangingChars="100" w:hanging="210"/>
              <w:rPr>
                <w:rFonts w:hint="eastAsia"/>
              </w:rPr>
            </w:pPr>
            <w:r>
              <w:rPr>
                <w:rFonts w:hint="eastAsia"/>
              </w:rPr>
              <w:t xml:space="preserve">　主バイスと材料との間に左手親指を入れた状態で主バイスの閉ボタンを押し、左手親指が挟まれてしまった。</w:t>
            </w:r>
          </w:p>
          <w:p w:rsidR="00807DF9" w:rsidRDefault="00807DF9" w:rsidP="00AF3CD7">
            <w:pPr>
              <w:ind w:left="210" w:hangingChars="100" w:hanging="210"/>
              <w:rPr>
                <w:rFonts w:hint="eastAsia"/>
              </w:rPr>
            </w:pPr>
          </w:p>
          <w:p w:rsidR="00807DF9" w:rsidRDefault="00807DF9" w:rsidP="00AF3CD7">
            <w:pPr>
              <w:ind w:firstLineChars="100" w:firstLine="210"/>
              <w:rPr>
                <w:rFonts w:hint="eastAsia"/>
              </w:rPr>
            </w:pPr>
            <w:r>
              <w:rPr>
                <w:rFonts w:hint="eastAsia"/>
              </w:rPr>
              <w:t>隣にいた修士</w:t>
            </w:r>
            <w:r>
              <w:rPr>
                <w:rFonts w:hint="eastAsia"/>
              </w:rPr>
              <w:t>1</w:t>
            </w:r>
            <w:r>
              <w:rPr>
                <w:rFonts w:hint="eastAsia"/>
              </w:rPr>
              <w:t>年生の学生が、事故に気付き、主バイスの開ボタンを押して荷重を取り除き、工作センターの職員に報告した。</w:t>
            </w:r>
          </w:p>
        </w:tc>
      </w:tr>
    </w:tbl>
    <w:p w:rsidR="00807DF9" w:rsidRDefault="00807DF9" w:rsidP="00807DF9">
      <w:pPr>
        <w:ind w:left="210" w:hangingChars="100" w:hanging="210"/>
      </w:pPr>
    </w:p>
    <w:p w:rsidR="004F02A5" w:rsidRDefault="00807DF9" w:rsidP="00807DF9">
      <w:r>
        <w:br w:type="page"/>
      </w:r>
    </w:p>
    <w:sectPr w:rsidR="004F02A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DF9"/>
    <w:rsid w:val="004F02A5"/>
    <w:rsid w:val="0080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DF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7D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7DF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7DF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07D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07D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D7484944.dotm</Template>
  <TotalTime>1</TotalTime>
  <Pages>3</Pages>
  <Words>54</Words>
  <Characters>308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松山 祥子</dc:creator>
  <cp:lastModifiedBy>松山 祥子</cp:lastModifiedBy>
  <cp:revision>1</cp:revision>
  <dcterms:created xsi:type="dcterms:W3CDTF">2015-12-25T01:14:00Z</dcterms:created>
  <dcterms:modified xsi:type="dcterms:W3CDTF">2015-12-25T01:15:00Z</dcterms:modified>
</cp:coreProperties>
</file>